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63" w:rsidRDefault="00081863">
      <w:pPr>
        <w:pStyle w:val="Corpodetexto"/>
        <w:outlineLvl w:val="0"/>
        <w:rPr>
          <w:rFonts w:ascii="Umbra BT" w:hAnsi="Umbra BT" w:cs="Umbra BT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Umbra BT" w:hAnsi="Umbra BT" w:cs="Umbra BT"/>
          <w:b w:val="0"/>
          <w:bCs w:val="0"/>
          <w:sz w:val="24"/>
          <w:szCs w:val="24"/>
        </w:rPr>
        <w:t>ORGANIZAÇÃO SOCIAL CRISTÃ-ESPÍRITA “ANDRÉ LUIZ” - OSCAL</w:t>
      </w:r>
    </w:p>
    <w:p w:rsidR="00081863" w:rsidRDefault="00081863">
      <w:pPr>
        <w:jc w:val="both"/>
        <w:rPr>
          <w:b/>
          <w:bCs/>
          <w:sz w:val="24"/>
          <w:szCs w:val="24"/>
          <w:lang w:val="pt-PT"/>
        </w:rPr>
      </w:pPr>
    </w:p>
    <w:p w:rsidR="00081863" w:rsidRDefault="00081863">
      <w:pPr>
        <w:pStyle w:val="Ttulo1"/>
      </w:pPr>
      <w:r>
        <w:t>REGIMENTO INTERNO Nº  01/2000</w:t>
      </w:r>
    </w:p>
    <w:p w:rsidR="00081863" w:rsidRDefault="00081863">
      <w:pPr>
        <w:jc w:val="center"/>
        <w:rPr>
          <w:sz w:val="24"/>
          <w:szCs w:val="24"/>
          <w:lang w:val="pt-PT"/>
        </w:rPr>
      </w:pPr>
    </w:p>
    <w:p w:rsidR="00081863" w:rsidRDefault="00081863">
      <w:pPr>
        <w:pStyle w:val="Corpodetexto2"/>
        <w:ind w:firstLine="708"/>
        <w:jc w:val="center"/>
        <w:rPr>
          <w:rFonts w:ascii="Impress BT" w:hAnsi="Impress BT" w:cs="Impress BT"/>
          <w:b w:val="0"/>
          <w:bCs w:val="0"/>
          <w:sz w:val="24"/>
          <w:szCs w:val="24"/>
        </w:rPr>
      </w:pPr>
      <w:r>
        <w:rPr>
          <w:rFonts w:ascii="Impress BT" w:hAnsi="Impress BT" w:cs="Impress BT"/>
          <w:b w:val="0"/>
          <w:bCs w:val="0"/>
          <w:sz w:val="24"/>
          <w:szCs w:val="24"/>
        </w:rPr>
        <w:t>ASSEMBLÉIA GERAL DE FRATERNISTAS – AGF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 FINALIDADE DO REGIMENTO INTERNO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Regulamentar o funcionamento da Assembléia Geral de Fraternistas do Grupo da Fraternidade Espírita...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OBJETIVO DA ASSEMBLÉIA GERAL DE FRATERNISTAS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2.1 - Promover a ampla participação dos fraternistas no desenvolvimento das atividades do GFE.  É  o órgão máximo da  estrutura organizacional do GFE..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 COMPETÊNCIA 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3.1 - Compete à AGF, além do estabelecido no Estatuto Social: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3.1.1 - Aprovar diretrizes para as eleições de Conselheiros do Conselho de Representação da Assembléia - CRA, do Conselho de Administração - CAD e da Comissão de Contas - COM;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3.1.2 - Estabelecer comissões de trabalho, com prazo e objetivos determinados;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3.1.3 - Delegar ao CRA assuntos omissos ou não previstos no Estatuto Social para estudos e deliberações. 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4.  DA CONSTITUIÇÃO DA ASSEMBLÉIA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4.1 - A AGF é constituída de tantos membros quanto forem os fraternistas regularmente inscritos no GFE,  nos termos deste Regimento Interno e do Estatuto Social.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5.   DO FUNCIONAMENTO  DA ASSEMBLÉIA 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5.1 - A AGF será convocada ordinariamente pelo CRA, uma vez por ano, no primeiro trimestre, e extraordinariamente, quando necessário, pelo CRA ou por 1/5 (um quinto) dos fraternistas regularmente inscritos no GFE, em solicitação circunstanciada dirigida ao CRA: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5.1.1 - O Edital de Convocação será assinado pelo Coordenador do CRA e será amplamente divulgado no âmbito do GFE, para o conhecimento de todas as coordenações e fraternistas;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5.1.2 - O Edital de Convocação deverá ser publicado na imprensa local ou no Diário Oficial do Estado, nos termos estabelecidos pelo Estatuto Social;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ab/>
        <w:t>5.1.3 -  Edital será divulgado e publicado nos prazos mínimos estabelecidos pelo Estatuto Social, levando-se em conta, entretanto, o tempo hábil para permitir aos fraternistas analisarem os assuntos em pauta, e para se inscreverem nas eleições;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5.1.4 - A pauta da AGF será definida pelo CRA, ouvido o CAD;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5.2 - A AGF será realizada nas dependências do GFE;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5.3 - A AGF será instalada pelo Coordenador do CRA;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5.4 - No Edital de Convocação da AGF deverão constar: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5.4.1 - Dia, horário e local da AGF, indicando a Primeira chamada com 2/3 dos fraternistas inscritos no GFE e a Segunda chamada, quinze minutos depois, com qualquer número;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5.4.2 - Pauta da AGF, incluindo eleição do Coordenador e do Secretário da AGF e os demais assuntos;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5.4.3 - Período, horário e local para consulta dos documentos que serão apreciados na AGF;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5.4.4 - Período, horário e local para inscrição de candidatos, quando houver eleições, incluindo o período de divulgação das normas complementares para as eleições;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5.4.5 - Indicação de prazo para análise, pelo CRA, das condições de elegibilidade dos candidatos.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5.5. - Os trabalhos da AGF - de apresentação de relatórios, regimentos internos e assemelhados - ocorrerão em clima de completa fraternidade, obedecendo a dinâmica própria de cada assunto;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5.6 - Instalada a AGF, o Coordenador receberá cópias do Edital, das Normas Complementares, dos documentos constantes da pauta, do Regimento Interno da AGF e do Estatuto Social;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5.7 - As deliberações da AGF serão feitas pela livre manifestação dos fraternistas, de acordo com o estabelecido pelo Coordenador da AGF.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5.8 - No caso de eleições, haverá voto secreto em cédula especialmente preparada pelo CRA para este fim;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5.9 - No dia e horário de realização da AGF serão suspensas todas as atividades do GFE;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5.10 - Eleitos os membros do CRA, do CAD e da COM, a posse se dará na própria AGF;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5.11 - Caberá ao Coordenador do CRA, ao Coordenador Geral do CAD e ao Coordenador da COM a apresentação dos respectivos relatórios na AGF;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5.12 - A AGF deverá ser amplamente divulgada no GFE, especialmente nos ciclos de estudos, reuniões mediúnicas, reunião de confraternização e tarefas assistenciais;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5.13 - O CRA providenciará a lista de presença de fraternistas, colhendo a assinatura dos presentes à AGF, no prazo estabelecido pelo Edital de Convocação da AGF;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5.14 - Para realização da AGF,  o CRA contará com o apoio do CAD/ADM, especificamente  da Coordenação de Secretaria – ADM/CSE;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5.15 - O fraternista terá direito ao exame dos documentos, relatórios, prestação de contas e regimentos nos prazos estabelecidos no Edital de Convocação da AGF: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5.15.1 -  O fraternista poderá solicitar esclarecimentos sobre os documentos analisados, antes da AGF;</w:t>
      </w: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5.15.2  - Caberá à área que elaborou o documento em exame dirimir as dúvidas;</w:t>
      </w: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5.15.3 -  Permanecendo a dúvida, o fraternista pode renovar seu pedido ao CRA.</w:t>
      </w: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5.16 - Não haverá palavra franca após os assuntos tratados na AGF;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5.17 - Encerrada a AGF, a ata será assinada pelo Coordenador e pelo Secretário;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5.18 - O Coordenador da AGF poderá solicitar a dispensa da leitura da ata, para aprovação.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 COORDENAÇÃO E SECRETARIA DA AGF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6.1 - Instalada a AGF proceder-se-á a escolha do Coordenador e do Secretário da AGF;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6.2 - O Coordenador e o Secretário serão indicados entre os fraternistas presentes;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6.3 - Os fraternistas que se candidatarem a cargos eletivos não poderão se candidatar às funções de Coordenador ou de Secretário da AGF;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DAS  ATRIBUIÇÕES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7.1 - Caberá ao Coordenador da AGF: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7.1.1 -  Coordenar os trabalhos, conduzindo a pauta preestabelecida no Edital de convocação;</w:t>
      </w: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7.1.2 - Analisar os assuntos e submetê-los à apreciação do plenário, nos termos deste Regimento e do Estatuto Social;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7.1.3 - Apresentar os assuntos e documentos, convocando os responsáveis por sua apresentação ao Plenário;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ab/>
        <w:t>7.1.4 - Manter a ordem no local da AGF;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7.1.5 - Convocar fraternistas para auxiliá-lo, quando necessário;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7.1.6 - Estabelecer momento e formalidades para as votações, respeitado o Edital de Convocação, os Regimentos Internos do CRA e da AGF e o Estatuto Social;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7.1.7 - Encerrar os trabalhos da AGF;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7.2 - Caberá ao Secretário da AGF: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7.2.1 - Auxiliar o Coordenador da AGF;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7.2.2 - Lavrar a ata dos trabalhos;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7.2.3 - Anexar à ata a lista de presença assinada pelos fraternistas presentes;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7.2.4 - Anotar nos documentos analisados pela Assembléia, a decisão do plenário e a data, assinando-os em seguinte, em conjunto com o Coordenador.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DAS ELEIÇÕES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8.1 - Da Comissão Eleitoral: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8.1.1 - O CRA constituirá uma Comissão Eleitoral para divulgar a AGF, acompanhar e receber a inscrição de candidatos, imprimir cédulas, auxiliar no escrutínio e na contagem de votos;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8.1.2 - A atuação da Comissão será previamente avaliada e autorizada pelo CRA.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8.2 - Da Divulgação: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8.2.1 - Caberá ao CRA estabelecer a forma de divulgação dos candidatos;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8.2.2 - O CRA deverá divulgar previamente os nomes, com um breve histórico da sua atuação no GFE;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8.3 - Dos Eleitores: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8.3.1 - Poderão ser eleitores na AGF os fraternistas com mais de 16 (dezesseis) anos e que realizem atividades no GFE há pelo menos um ano;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8.4 - Dos Candidatos: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8.4.1 - Poderão ser candidatos a cargos eletivos no GFE os fraternistas maiores de 21 anos e que realizem atividades no GFE há pelo menos 03 (três) anos, para os cargos do CAD e COM e há pelo menos 05 (cinco) anos, para o CRA: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141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8.4.1.1. -  Caberá ao CAD atualizar o registro dos fraternistas e ao CRA verificar o  cumprimento deste dispositivo;</w:t>
      </w:r>
    </w:p>
    <w:p w:rsidR="00081863" w:rsidRDefault="00081863">
      <w:pPr>
        <w:pStyle w:val="Corpodetexto2"/>
        <w:ind w:left="794" w:hanging="794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14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8.4.1.2 - Tempo de participação em atividades no GFE será contado a partir da efetiva inscrição do fraternista, nos termos do Estatuto Social;</w:t>
      </w:r>
    </w:p>
    <w:p w:rsidR="00081863" w:rsidRDefault="00081863">
      <w:pPr>
        <w:pStyle w:val="Corpodetexto2"/>
        <w:ind w:left="794" w:hanging="794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14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8.4.1.3 – É considerada  participação em atividades no GFE a efetiva contribuição do fraternista em pelo menos um tipo de atividade vinculada às Coordenações Específicas vinculadas ao CAD;</w:t>
      </w:r>
    </w:p>
    <w:p w:rsidR="00081863" w:rsidRDefault="00081863">
      <w:pPr>
        <w:pStyle w:val="Corpodetexto2"/>
        <w:ind w:left="794" w:hanging="794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14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8.4.1.4 - Só serão elegíveis os fraternistas que declararem prévia e expressamente que, se escolhidos, aceitarão a investidura.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8.4.2 - Caberá ao CRA analisar as condições de elegibilidade dos candidatos, considerando-se o estabelecido no Edital de Convocação da AGF, neste Regimento Interno e no Estatuto Social.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8.4.3 - Caberá ao CRA estabelecer a forma e os dados necessários para inscrição de candidatos;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8.4.4 - Os fraternistas interessados em concorrer ao CAD e à COM deverão se apresentar em composições, contendo nomes dos titulares e suplentes para todas as coordenações do respectivo Colegiado;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8.4.5 - Na mesma AGF, os fraternistas poderão concorrer para apenas um Colegiado e em apenas uma composição.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8.5 - Dos Critérios a serem observados pelos candidatos, pelos eleitores e pelo CRA: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8.5.1 - Na escolha dos candidatos aos cargos eletivos do GFE (CRA, CAD e COM)  deverão ser observados os seguintes critérios gerais, além daqueles estabelecidos no Estatuto Social e neste Regimento: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14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8.5.1.1 - Os candidatos deverão ter participado dos ciclos de estudos oferecidos pelo GFE, como aluno ou expositor;</w:t>
      </w:r>
    </w:p>
    <w:p w:rsidR="00081863" w:rsidRDefault="00081863">
      <w:pPr>
        <w:pStyle w:val="Corpodetexto2"/>
        <w:ind w:left="794" w:hanging="794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14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8.5.1.2 - Os candidatos deverão ter ocupado alguma coordenação específica do CAD como titular ou suplente (Apenas para candidatos ao CAD e CRA);</w:t>
      </w:r>
    </w:p>
    <w:p w:rsidR="00081863" w:rsidRDefault="00081863">
      <w:pPr>
        <w:pStyle w:val="Corpodetexto2"/>
        <w:ind w:left="1410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14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8.5.1.3 - Participação efetiva no Movimento da Fraternidade.</w:t>
      </w:r>
    </w:p>
    <w:p w:rsidR="00081863" w:rsidRDefault="00081863">
      <w:pPr>
        <w:pStyle w:val="Corpodetexto2"/>
        <w:ind w:left="1410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94" w:hanging="79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8.6 - Da Votação: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8.6.1 - No caso de eleições,  os  votos  deverão ser secretos, em cédulas previamente preparadas pelo CRA contendo os nomes dos candidatos e os respectivos cargos e funções a que se candidatam;</w:t>
      </w: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ab/>
        <w:t>8.6.2 - Caberá ao CRA formatar a cédula da votação e estabelecer o momento da entrega da cédula aos eleitores, local de apuração de votos, momento de votação e outras formalidades;</w:t>
      </w: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8.6.3 - A entrega de cédulas aos eleitores só se dará após a assinatura da lista de presença;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8.6.4 - O eleitor só poderá votar no momento definido pelo Coordenador da AGF, conforme estabelecido no Edital de Convocação;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8.6.5 - A cada eleitor só será permitido votar uma só vez;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8.6.6 - Perderá o direito ao voto o fratenista eleitor que retirar-se do recinto da AGF antes de iniciada a votação, sendo-lhe vedada a entrega da cédula preenchida ou não a outro fraternista;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8.6.7 - Não serão admitidos votos cumulativos, nem por procuração.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8.7 - Da Apuração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8.7.1 - Caberá ao CRA estabelecer o local e a forma de apuração dos votos.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8.7.2 - Em havendo  empate na eleição de  Coordenador Geral, o candidato mais antigo no GFE.... será o escolhido; também assim no que se refere a eleição de  Conselheiro do CRA. Na hipótese de persistir o empate tanto em um caso quanto em outro, o  candidato que  tiver atuado no maior número de áreas do GFE ... será o eleito;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8.7.3 - A comprovação será feita a partir da análise da ficha de cadastro no GFE.;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375" w:firstLine="33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8.7.4 - Na ata da AGF serão registrados os votos recebidos por cada candidato ou chapa.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 ANÁLISE DE REGIMENTOS INTERNOS NA AGF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9.1 - Os Regimentos Internos do GFE deverão ser analisados e aprovados pelas Coordenações específicas, pelo CAD e pelo CRA, este último “ad referendum” da AGF: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9.1.1 - Os Regimentos Internos do Conselho de Administração e da Comissão de Contas  deverão ser aprovados por seus Conselheiros e pelo CRA e submetidos à AGF;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9.1.2 - Regimento Interno do CRA será aprovado pelos Conselheiros do CAD e do CRA e  submetidos à AGF;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9.1.3 - Constarão nos Regimentos Internos as datas de aprovações e as assinaturas dos Coordenadores respectivos;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9.1.4 - Os Regimentos Internos ficarão à disposição dos fraternistas em período e local definidos no Edital de Convocação da AGF;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9.1.5 - A critério do Coordenador da AGF, poderá ser dispensada a leitura do Regimento Interno no decorrer da Assembléia, considerando-se a tramitação anteriormente definida.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10. VACÂNCIA E SUBSTITUIÇÃO DE FRATERNISTAS ELEITOS PELA AGF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10.1 - Para suprir a vacância no CRA será utilizada a lista de votação da última AGF realizada:</w:t>
      </w:r>
    </w:p>
    <w:p w:rsidR="00081863" w:rsidRDefault="00081863">
      <w:pPr>
        <w:pStyle w:val="Corpodetexto2"/>
        <w:ind w:left="510" w:hanging="510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510" w:hanging="5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10.1.1 - O Regimento Interno do CRA definirá as formalidades de substituição de seus Conselheiros, quando houver vacância.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10.2 - Havendo vacância no CAD, caberá ao CRA substituir o fraternista eleito, considerando sugestão a ser apresentada pelos Conselheiros remanescentes:</w:t>
      </w: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10.2.1 - Havendo vacância de dois terços dos Conselheiros do CAD e decorridos um terço do mandato, deverão ser realizadas novas eleições, com início de novo mandato;</w:t>
      </w: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10.2.2 - No caso de haver decorrido dois terços do mandato, serão realizadas eleições para os cargos vagos para complementação do mandato;</w:t>
      </w: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10.2.3 - Decorridos mais de dois terços do mandato, o CRA escolherá novos fraternistas para cumprimento dos mandatos.</w:t>
      </w:r>
    </w:p>
    <w:p w:rsidR="00081863" w:rsidRDefault="00081863">
      <w:pPr>
        <w:pStyle w:val="Corpodetexto2"/>
        <w:ind w:left="709" w:hanging="709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10.3 - O fraternista  que  afastar-se  do CRA, do CAD ou da COM, sem motivo justificado, será impedido de pleitear uma nova eleição por um mandato.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11. DOS RECURSOS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11.1 - Quando o CRA definir pela inelegibilidade de algum candidato, serão observados os seguintes procedimentos: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0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11.1.1 - O CRA deverá comunicar, por escrito, ao fraternista as razões de sua inelegibilidade;</w:t>
      </w:r>
    </w:p>
    <w:p w:rsidR="00081863" w:rsidRDefault="00081863">
      <w:pPr>
        <w:pStyle w:val="Corpodetexto2"/>
        <w:ind w:left="851" w:hanging="851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851" w:hanging="85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11.1.2 - Se o fraternista não concordar com as alegações, é a ele facultado o direito de recorrer ao plenário do CRA e,  se não satisfeito, à AGF, guardando sempre o princípio da fraternidade;</w:t>
      </w:r>
    </w:p>
    <w:p w:rsidR="00081863" w:rsidRDefault="00081863">
      <w:pPr>
        <w:pStyle w:val="Corpodetexto2"/>
        <w:ind w:left="851" w:hanging="851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851" w:hanging="85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11.1.3 - O Regimento Interno do CRA estabelecerá as formalidades para o cumprimento deste dispositivo.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11.2 - Na hipótese de vacância por afastamento do fraternista deverão ser observados os seguintes procedimentos: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11.2.1 -  Caberá ao CRA ajuizar pela motivação justa ou não do afastamento;</w:t>
      </w:r>
    </w:p>
    <w:p w:rsidR="00081863" w:rsidRDefault="00081863">
      <w:pPr>
        <w:pStyle w:val="Corpodetexto2"/>
        <w:ind w:left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11.2.2 - Não havendo concordância do fraternista, este poderá solicitar nova análise pelo CRA e, não sendo satisfatórias as explicações, recorrer-se-á à Assembléia Geral;</w:t>
      </w:r>
    </w:p>
    <w:p w:rsidR="00081863" w:rsidRDefault="00081863">
      <w:pPr>
        <w:pStyle w:val="Corpodetexto2"/>
        <w:ind w:left="737" w:hanging="737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37" w:hanging="73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11.2.3 - Para o cumprimento deste dispositivo, o fraternista deverá formalizar junto ao CRA a inclusão de seu pedido na pauta da AGF;</w:t>
      </w:r>
    </w:p>
    <w:p w:rsidR="00081863" w:rsidRDefault="00081863">
      <w:pPr>
        <w:pStyle w:val="Corpodetexto2"/>
        <w:ind w:left="737" w:hanging="737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37" w:hanging="73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11.2.4 - Na hipótese de já ter sido publicado o Edital de Convocação, a solicitação deverá ser feita ao CRA até 48 horas antes da AGF, cabendo ao Coordenador do CRA solicitar a inclusão do assunto na pauta no início da Assembléia;</w:t>
      </w:r>
    </w:p>
    <w:p w:rsidR="00081863" w:rsidRDefault="00081863">
      <w:pPr>
        <w:pStyle w:val="Corpodetexto2"/>
        <w:ind w:left="737" w:hanging="737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37" w:hanging="73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11.2.5 - Na hipótese do não cumprimento pelo fraternista dos prazos acima definidos, o assunto só poderá ser analisado na próxima AGF.</w:t>
      </w:r>
    </w:p>
    <w:p w:rsidR="00081863" w:rsidRDefault="00081863">
      <w:pPr>
        <w:pStyle w:val="Corpodetexto2"/>
        <w:ind w:left="737" w:hanging="737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ind w:left="737" w:hanging="737"/>
        <w:rPr>
          <w:sz w:val="24"/>
          <w:szCs w:val="24"/>
        </w:rPr>
      </w:pPr>
      <w:r>
        <w:rPr>
          <w:sz w:val="24"/>
          <w:szCs w:val="24"/>
        </w:rPr>
        <w:t>12 .  DAS  DISPOSIÇÕES GERAIS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12.1 - Casos omissos neste Regimento serão solucionados pelo Coordenador e Secretário da AGF, consultando os Coordenadores do CRA e do CAD e, se for o caso, submeter a decisão ao Plenário;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12.2 - Sugestões para alterar o presente Regimento Interno deverão ser apresentadas ao CRA;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DA DISPOSIÇÃO FINAL </w:t>
      </w:r>
    </w:p>
    <w:p w:rsidR="00081863" w:rsidRDefault="00081863">
      <w:pPr>
        <w:pStyle w:val="Corpodetexto2"/>
        <w:rPr>
          <w:sz w:val="24"/>
          <w:szCs w:val="24"/>
        </w:rPr>
      </w:pPr>
    </w:p>
    <w:p w:rsidR="00081863" w:rsidRDefault="00081863">
      <w:pPr>
        <w:pStyle w:val="Corpodetexto2"/>
        <w:ind w:left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Este  Regimento Interno entra em vigor na data de sua aprovação, revogando-se todas as disposições anteriores.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Local, ___ de _______________ de 2000</w:t>
      </w:r>
    </w:p>
    <w:p w:rsidR="00081863" w:rsidRDefault="00081863">
      <w:pPr>
        <w:pStyle w:val="Corpodetexto2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CONSELHO DE ADMINISTRAÇÃO – CAD</w:t>
      </w:r>
    </w:p>
    <w:p w:rsidR="00081863" w:rsidRDefault="00081863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081863" w:rsidRDefault="00081863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CONSELHO DE REPRESENTAÇÃO DA ASSEMBLÉIA - CRA</w:t>
      </w:r>
    </w:p>
    <w:p w:rsidR="00081863" w:rsidRDefault="00081863">
      <w:pPr>
        <w:jc w:val="center"/>
      </w:pPr>
    </w:p>
    <w:p w:rsidR="00081863" w:rsidRDefault="00081863">
      <w:pPr>
        <w:jc w:val="center"/>
      </w:pPr>
    </w:p>
    <w:sectPr w:rsidR="00081863">
      <w:pgSz w:w="11907" w:h="16840" w:code="263"/>
      <w:pgMar w:top="1418" w:right="1701" w:bottom="1418" w:left="1701" w:header="709" w:footer="1134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 BT">
    <w:altName w:val="Broadway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mbr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ress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F11"/>
    <w:multiLevelType w:val="multilevel"/>
    <w:tmpl w:val="B87277E2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9856696"/>
    <w:multiLevelType w:val="multilevel"/>
    <w:tmpl w:val="90BAAB80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074DD4"/>
    <w:multiLevelType w:val="multilevel"/>
    <w:tmpl w:val="E73446B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E47F6B"/>
    <w:multiLevelType w:val="multilevel"/>
    <w:tmpl w:val="EE6AF50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D3411D0"/>
    <w:multiLevelType w:val="multilevel"/>
    <w:tmpl w:val="39ACC87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D8874BD"/>
    <w:multiLevelType w:val="multilevel"/>
    <w:tmpl w:val="7CAEC292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DBF2D8E"/>
    <w:multiLevelType w:val="multilevel"/>
    <w:tmpl w:val="B87277E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2B46173"/>
    <w:multiLevelType w:val="multilevel"/>
    <w:tmpl w:val="75E666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5F24D18"/>
    <w:multiLevelType w:val="multilevel"/>
    <w:tmpl w:val="D2F45A3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9BB076A"/>
    <w:multiLevelType w:val="multilevel"/>
    <w:tmpl w:val="42B2035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1C34B8"/>
    <w:multiLevelType w:val="multilevel"/>
    <w:tmpl w:val="5A48F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C234938"/>
    <w:multiLevelType w:val="multilevel"/>
    <w:tmpl w:val="36D26E7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CC228A0"/>
    <w:multiLevelType w:val="multilevel"/>
    <w:tmpl w:val="82FA332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CD212E2"/>
    <w:multiLevelType w:val="multilevel"/>
    <w:tmpl w:val="3D4C0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06C32EA"/>
    <w:multiLevelType w:val="multilevel"/>
    <w:tmpl w:val="086C708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D6C5B8C"/>
    <w:multiLevelType w:val="multilevel"/>
    <w:tmpl w:val="8918E30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DCA14CD"/>
    <w:multiLevelType w:val="multilevel"/>
    <w:tmpl w:val="79E22FC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FCF6E1F"/>
    <w:multiLevelType w:val="multilevel"/>
    <w:tmpl w:val="B87277E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19339D3"/>
    <w:multiLevelType w:val="multilevel"/>
    <w:tmpl w:val="34AAB9B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2F5528A"/>
    <w:multiLevelType w:val="multilevel"/>
    <w:tmpl w:val="57EC809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51E20DA"/>
    <w:multiLevelType w:val="singleLevel"/>
    <w:tmpl w:val="1C1000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1" w15:restartNumberingAfterBreak="0">
    <w:nsid w:val="5C3F32CA"/>
    <w:multiLevelType w:val="multilevel"/>
    <w:tmpl w:val="70E2201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2592FCE"/>
    <w:multiLevelType w:val="multilevel"/>
    <w:tmpl w:val="7444EC5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445078A"/>
    <w:multiLevelType w:val="singleLevel"/>
    <w:tmpl w:val="C6400F6E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4" w15:restartNumberingAfterBreak="0">
    <w:nsid w:val="64834EC5"/>
    <w:multiLevelType w:val="multilevel"/>
    <w:tmpl w:val="533C76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51E0CB9"/>
    <w:multiLevelType w:val="multilevel"/>
    <w:tmpl w:val="7B5E441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760D99"/>
    <w:multiLevelType w:val="multilevel"/>
    <w:tmpl w:val="BE88EBB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AB72BDF"/>
    <w:multiLevelType w:val="multilevel"/>
    <w:tmpl w:val="7E88B790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ED002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28402B2"/>
    <w:multiLevelType w:val="multilevel"/>
    <w:tmpl w:val="9DE8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5661BBC"/>
    <w:multiLevelType w:val="multilevel"/>
    <w:tmpl w:val="7AFED64C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E9B5091"/>
    <w:multiLevelType w:val="multilevel"/>
    <w:tmpl w:val="36EA04D6"/>
    <w:lvl w:ilvl="0">
      <w:start w:val="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FAA7974"/>
    <w:multiLevelType w:val="multilevel"/>
    <w:tmpl w:val="5D2CB74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24"/>
  </w:num>
  <w:num w:numId="3">
    <w:abstractNumId w:val="11"/>
  </w:num>
  <w:num w:numId="4">
    <w:abstractNumId w:val="4"/>
  </w:num>
  <w:num w:numId="5">
    <w:abstractNumId w:val="15"/>
  </w:num>
  <w:num w:numId="6">
    <w:abstractNumId w:val="0"/>
  </w:num>
  <w:num w:numId="7">
    <w:abstractNumId w:val="25"/>
  </w:num>
  <w:num w:numId="8">
    <w:abstractNumId w:val="28"/>
  </w:num>
  <w:num w:numId="9">
    <w:abstractNumId w:val="18"/>
  </w:num>
  <w:num w:numId="10">
    <w:abstractNumId w:val="2"/>
  </w:num>
  <w:num w:numId="11">
    <w:abstractNumId w:val="22"/>
  </w:num>
  <w:num w:numId="12">
    <w:abstractNumId w:val="7"/>
  </w:num>
  <w:num w:numId="13">
    <w:abstractNumId w:val="19"/>
  </w:num>
  <w:num w:numId="14">
    <w:abstractNumId w:val="6"/>
  </w:num>
  <w:num w:numId="15">
    <w:abstractNumId w:val="17"/>
  </w:num>
  <w:num w:numId="16">
    <w:abstractNumId w:val="21"/>
  </w:num>
  <w:num w:numId="17">
    <w:abstractNumId w:val="14"/>
  </w:num>
  <w:num w:numId="18">
    <w:abstractNumId w:val="8"/>
  </w:num>
  <w:num w:numId="19">
    <w:abstractNumId w:val="3"/>
  </w:num>
  <w:num w:numId="20">
    <w:abstractNumId w:val="16"/>
  </w:num>
  <w:num w:numId="21">
    <w:abstractNumId w:val="9"/>
  </w:num>
  <w:num w:numId="22">
    <w:abstractNumId w:val="12"/>
  </w:num>
  <w:num w:numId="23">
    <w:abstractNumId w:val="32"/>
  </w:num>
  <w:num w:numId="24">
    <w:abstractNumId w:val="20"/>
  </w:num>
  <w:num w:numId="25">
    <w:abstractNumId w:val="10"/>
  </w:num>
  <w:num w:numId="26">
    <w:abstractNumId w:val="13"/>
  </w:num>
  <w:num w:numId="27">
    <w:abstractNumId w:val="5"/>
  </w:num>
  <w:num w:numId="28">
    <w:abstractNumId w:val="31"/>
  </w:num>
  <w:num w:numId="29">
    <w:abstractNumId w:val="27"/>
  </w:num>
  <w:num w:numId="30">
    <w:abstractNumId w:val="1"/>
  </w:num>
  <w:num w:numId="31">
    <w:abstractNumId w:val="26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D"/>
    <w:rsid w:val="00081863"/>
    <w:rsid w:val="001F093C"/>
    <w:rsid w:val="00B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1222E0-C615-47CF-A3EA-99217570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Broadway BT" w:hAnsi="Broadway BT" w:cs="Broadway BT"/>
      <w:sz w:val="24"/>
      <w:szCs w:val="24"/>
      <w:lang w:val="pt-PT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b/>
      <w:bCs/>
      <w:sz w:val="32"/>
      <w:szCs w:val="32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2247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ORGANIZAÇÃO SOCIAL CRISTÃ-ESPÍRITA “ANDRÉ LUIZ” - OSCAL</vt:lpstr>
    </vt:vector>
  </TitlesOfParts>
  <Company>__</Company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ORGANIZAÇÃO SOCIAL CRISTÃ-ESPÍRITA “ANDRÉ LUIZ” - OSCAL</dc:title>
  <dc:subject/>
  <dc:creator>_</dc:creator>
  <cp:keywords/>
  <dc:description/>
  <cp:lastModifiedBy>Usuário do Windows</cp:lastModifiedBy>
  <cp:revision>2</cp:revision>
  <cp:lastPrinted>2000-11-16T14:50:00Z</cp:lastPrinted>
  <dcterms:created xsi:type="dcterms:W3CDTF">2017-04-17T18:28:00Z</dcterms:created>
  <dcterms:modified xsi:type="dcterms:W3CDTF">2017-04-17T18:28:00Z</dcterms:modified>
</cp:coreProperties>
</file>