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E4" w:rsidRDefault="00AB4DE4">
      <w:pPr>
        <w:jc w:val="center"/>
        <w:rPr>
          <w:b/>
          <w:bCs/>
          <w:sz w:val="24"/>
          <w:szCs w:val="24"/>
          <w:lang w:val="pt-PT"/>
        </w:rPr>
      </w:pPr>
      <w:bookmarkStart w:id="0" w:name="_GoBack"/>
      <w:bookmarkEnd w:id="0"/>
    </w:p>
    <w:p w:rsidR="00AB4DE4" w:rsidRDefault="00AB4DE4">
      <w:pPr>
        <w:pStyle w:val="Corpodetexto"/>
        <w:outlineLvl w:val="0"/>
        <w:rPr>
          <w:rFonts w:ascii="Umbra BT" w:hAnsi="Umbra BT" w:cs="Umbra BT"/>
          <w:b w:val="0"/>
          <w:bCs w:val="0"/>
          <w:sz w:val="24"/>
          <w:szCs w:val="24"/>
        </w:rPr>
      </w:pPr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- OSCAL</w:t>
      </w:r>
    </w:p>
    <w:p w:rsidR="00AB4DE4" w:rsidRDefault="00AB4DE4">
      <w:pPr>
        <w:jc w:val="center"/>
        <w:rPr>
          <w:sz w:val="24"/>
          <w:szCs w:val="24"/>
          <w:lang w:val="pt-PT"/>
        </w:rPr>
      </w:pPr>
    </w:p>
    <w:p w:rsidR="00AB4DE4" w:rsidRDefault="00AB4DE4">
      <w:pPr>
        <w:pStyle w:val="Ttulo1"/>
      </w:pPr>
      <w:r>
        <w:t>REGIMENTO INTERNO Nº  09/2000</w:t>
      </w:r>
    </w:p>
    <w:p w:rsidR="00AB4DE4" w:rsidRDefault="00AB4DE4">
      <w:pPr>
        <w:rPr>
          <w:rFonts w:ascii="Impress BT" w:hAnsi="Impress BT" w:cs="Impress BT"/>
          <w:sz w:val="24"/>
          <w:szCs w:val="24"/>
          <w:lang w:val="pt-PT"/>
        </w:rPr>
      </w:pPr>
    </w:p>
    <w:p w:rsidR="00AB4DE4" w:rsidRDefault="00AB4DE4">
      <w:pPr>
        <w:pStyle w:val="Corpodetexto2"/>
        <w:jc w:val="center"/>
        <w:outlineLvl w:val="0"/>
        <w:rPr>
          <w:rFonts w:ascii="Impress BT" w:hAnsi="Impress BT" w:cs="Impress BT"/>
          <w:b w:val="0"/>
          <w:bCs w:val="0"/>
          <w:sz w:val="24"/>
          <w:szCs w:val="24"/>
        </w:rPr>
      </w:pPr>
      <w:r>
        <w:rPr>
          <w:rFonts w:ascii="Impress BT" w:hAnsi="Impress BT" w:cs="Impress BT"/>
          <w:b w:val="0"/>
          <w:bCs w:val="0"/>
          <w:sz w:val="24"/>
          <w:szCs w:val="24"/>
        </w:rPr>
        <w:t>COORDENAÇÃO DE VISITAÇÃO FRATERNA – ASE/CVF</w:t>
      </w:r>
    </w:p>
    <w:p w:rsidR="00AB4DE4" w:rsidRDefault="00AB4DE4">
      <w:pPr>
        <w:pStyle w:val="Corpodetexto2"/>
        <w:rPr>
          <w:rFonts w:ascii="Impress BT" w:hAnsi="Impress BT" w:cs="Impress BT"/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rFonts w:ascii="Impress BT" w:hAnsi="Impress BT" w:cs="Impress BT"/>
          <w:b w:val="0"/>
          <w:bCs w:val="0"/>
          <w:sz w:val="24"/>
          <w:szCs w:val="24"/>
        </w:rPr>
      </w:pPr>
      <w:r>
        <w:rPr>
          <w:rFonts w:ascii="Impress BT" w:hAnsi="Impress BT" w:cs="Impress BT"/>
          <w:b w:val="0"/>
          <w:bCs w:val="0"/>
          <w:sz w:val="24"/>
          <w:szCs w:val="24"/>
        </w:rPr>
        <w:t>EQUIPES DE VISITAÇÃO AOS LARES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12"/>
        </w:num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DA FINALIDADE  DO REGIMENTO INTERNO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ind w:firstLine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Regulamentar o funcionamento da tarefa de visita fraterna aos lares por equipes do Grupo da Fraternidade Espírita...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DO  OBJETIVO DA VISITAÇÃO FRATERNA AOS LARES 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2.1 -   Estender a ação Cristã-Espírita aos lares visitados propiciando: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2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Vibrações fraternas e confortadores de carinho, harmonia e paz;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ind w:left="62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2.1.2 - Valioso momento de trabalho espiritual de cura ou de alívio da dor e de amparo realizado pelos mentores espirituais;</w:t>
      </w:r>
    </w:p>
    <w:p w:rsidR="00AB4DE4" w:rsidRDefault="00AB4DE4">
      <w:pPr>
        <w:pStyle w:val="Corpodetexto2"/>
        <w:ind w:left="624" w:hanging="624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2"/>
          <w:numId w:val="20"/>
        </w:numPr>
        <w:ind w:left="624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Oportunidade de divulgação de práticas espíritas (reforma íntima e prática da caridade cristã);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 COORDENAÇÃO DE VISITAÇÃO FRATERNA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3.1. Constituída de dois fraternistas  indicados pela Coordenação de Assistência Social Espírita - CAD/ASE ao  Conselho de Administração - CAD, com a função  de Coordenador Titular e Coordenador Suplente, por período coincidente com o mandato dos Coordenadores do CAD. O Coordenador Suplente exercerá todas as atividades  em conjunto com o Coordenador Titular, além de substituí-lo quando necessário.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ATRIBUIÇÕES DA COORDENAÇÃO DE VISITAÇÃO FRATERNA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 Coordenar as atividades da área e indicar membros para comporem as equipes de trabalho;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 Promover, trimestralmente, reuniões para planejamento e avaliação das tarefas e integração das equipes;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4.3. Participar das reuniões ordinárias e extraordinárias e/ou eventos, quando convocada  pela Coordenação  de Assistência Social - CAD/ASE;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4.4. Manter a Coordenação de Assistência Social Espírita - CAD/ASE informada das atividades desenvolvidas e de sua avaliação;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4.5. Encaminhar ao CAD/ASE, ao final do ano, o relatório das atividades realizadas;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4.6. Promover, em parceria com a ASE e CAD/EDU, treinamento para formação e reciclagem dos tarefeiros.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 COORDENAÇÃO DA EQUIPE DE VISITAÇÃO FRATERNA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5.1 -   Cada equipe  será composta de três (03)  a cinco (05)  fraternistas, se possível de ambos os sexos, com as funções de Coordenador Suplente e Cooperadores;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5.2-   Quadrimestralmente, a equipe deverá efetuar rodízio na Coordenação com vistas a preservar o sentido de equipe e de fraternidade, ao desenvolvimento de aptidões dos cooperadores e à formação permanente de novas turmas.</w:t>
      </w:r>
    </w:p>
    <w:p w:rsidR="00AB4DE4" w:rsidRDefault="00AB4DE4">
      <w:pPr>
        <w:pStyle w:val="Corpodetexto2"/>
        <w:ind w:left="510" w:hanging="510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DAS ATRIBUIÇÕES DA COORDENAÇÃO  DE EQUIPE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6.1- Zelar pelo bom desenvolvimento da tarefa, incentivando a assiduidade e a pontualidade dos tarefeiros;</w:t>
      </w:r>
    </w:p>
    <w:p w:rsidR="00AB4DE4" w:rsidRDefault="00AB4DE4">
      <w:pPr>
        <w:pStyle w:val="Corpodetexto2"/>
        <w:ind w:left="510" w:hanging="510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6.2 - Encaminhar ao GFE o pedido de orientação espiritual para o enfermo. Caso necessário, renovar pedido de orientação espiritual após cumprido o número prescrito de visitas;</w:t>
      </w:r>
    </w:p>
    <w:p w:rsidR="00AB4DE4" w:rsidRDefault="00AB4DE4">
      <w:pPr>
        <w:pStyle w:val="Corpodetexto2"/>
        <w:ind w:left="510" w:hanging="510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6.3 - Agendar visitas para atender escala definida pela Coordenação de Visitação Fraterna – ASE/CVF;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6.4 - Participar de reuniões de orientação e avaliação promovidas pela ASE/CVF;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6.5 - Estimular a prática do Culto do Evangelho no lar visitado;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6.6 - Encaminhar  à ASE/CVF  o Relatório Anual de Atividades;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6.7 - Promover, mensalmente, encontro fraterno para a realização de Culto do Evangelho no Lar de cada componente da equipe, objetivando a integração do grupo;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6.8 - Promover, trimestralmente, reunião de orientação/avaliação com a equipe.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7.  DOS REQUISITOS NECESSÁRIOS AOS COMPONENTES DAS EQUIPES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5.1 - Ter concluído ou estar frequentando os Ciclos de Estudos básicos realizados no GFE;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7.2 -  Frequentar o GFE há,  pelo menos, 12 (doze) meses;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7.3 -  Realizar semanalmente o Culto do Evangelho no Lar.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7.4 -  Cultivar bons hábitos e ter domínio de vícios do fumo, do álcool e de drogas;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7.5 -  Desfrutar de saúde física, mental e espiritual;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7.6 - Imprimir em suas atitudes a boa vontade, a sinceridade de propósitos e a discrição;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7.7 - Ser assíduo e pontual;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7.8 - Ter concluído o Ciclo de Estudos sobre Passes;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7.9 - Deter conhecimento da Doutrina Espírita;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7.10-  Frequentar reuniões públicas.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DA ESTRUTURA DA TAREFA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8.1 -  A  visita  fraterna em equipe terá a duração máxima de 45 (quarenta e cinco) minutos;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8.2 -  O lar será visitado durante três (03)  semanas consecutivas ou pelo tempo indicado em orientação espiritual;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8.3 -  A tarefa será realizada de acordo com as seguintes etapas e procedimentos: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8.3.1 - </w:t>
      </w:r>
      <w:r>
        <w:rPr>
          <w:b w:val="0"/>
          <w:bCs w:val="0"/>
          <w:sz w:val="24"/>
          <w:szCs w:val="24"/>
        </w:rPr>
        <w:tab/>
        <w:t>Encontro em local diverso do da visita: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Reunião preliminar em local, dia e hora previamente determinados para prece e leitura edificante;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Reunião para encerramento da tarefa: prece de agradecimento e avaliação, se necessária.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8.3.2 - No local da visita: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AB4DE4" w:rsidRDefault="00AB4DE4">
      <w:pPr>
        <w:pStyle w:val="Corpodetexto2"/>
        <w:numPr>
          <w:ilvl w:val="0"/>
          <w:numId w:val="2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Prece concisa precederá a leitura e o comentário de texto de “O Evangelho Segundo o Espiritismo” e/ou mensagens extraídas de obras subsidiárias de autoria de Emmanuel, André Luiz;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Hino espiritualizante, se desejado;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Aplicação do Passe de magnetismo humano-espiritual em equipe;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Prece final de agradecimento.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DA CONDUTA DA EQUIPE DURANTE A TAREFA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9.1 -  Promover atmosfera de fraternidade, sustentada em conversa de cunho edificante;</w:t>
      </w:r>
    </w:p>
    <w:p w:rsidR="00AB4DE4" w:rsidRDefault="00AB4DE4">
      <w:pPr>
        <w:pStyle w:val="Corpodetexto2"/>
        <w:ind w:left="510" w:hanging="510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9.2 -   Exprimir   otimismo   e   alegria   cristã,   afastando   sabiamente o azedume e o desespero;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9.3 -  Abster-se de opinar em questões relativas a tratamento médico em andamento;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9.4 - Evitar comentários a respeito de doenças, descrição de visões mediúnicas e casos dramáticos;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9.5 -  Orientar   com    equilíbrio    e     falar   respeitosamente,    sem   envolvimento   na problemática do lar e sem impor convicções;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9.6 -  Escusar-se de acenar com melhora ou cura de enfermidades;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9.7 - Manter discrição, fora da equipe de socorro, em respeito às dores alheias;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9.8 - Abster-se do transe mediúnico;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9.9 - Atentar que a tarefa não tem a conotação de visita social; portanto, dispensar retribuições (café, lanche, etc.), lembrando o </w:t>
      </w:r>
      <w:r>
        <w:rPr>
          <w:b w:val="0"/>
          <w:bCs w:val="0"/>
          <w:i/>
          <w:iCs/>
          <w:sz w:val="24"/>
          <w:szCs w:val="24"/>
        </w:rPr>
        <w:t>“Dai   de graça o que de graça recebestes”</w:t>
      </w:r>
      <w:r>
        <w:rPr>
          <w:b w:val="0"/>
          <w:bCs w:val="0"/>
          <w:sz w:val="24"/>
          <w:szCs w:val="24"/>
        </w:rPr>
        <w:t>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9.10 - Ter cuidado com obsidiados, evitando atitudes inconsequentes, levianas e precipitadas. Em situações obsessivas agir com prudência e consolar orientando;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9.11 - Evitar ações individuais dos componentes da equipe, procurando sempre desenvolver o trabalho coletivo;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9.12 - Evitar receber donativos e fazer campanha de qualquer natureza em nome do GFE ou de qualquer Instituição.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DA DISPOSIÇÃO FINAL</w:t>
      </w:r>
    </w:p>
    <w:p w:rsidR="00AB4DE4" w:rsidRDefault="00AB4DE4">
      <w:pPr>
        <w:pStyle w:val="Corpodetexto2"/>
        <w:rPr>
          <w:sz w:val="24"/>
          <w:szCs w:val="24"/>
        </w:rPr>
      </w:pPr>
    </w:p>
    <w:p w:rsidR="00AB4DE4" w:rsidRDefault="00AB4DE4">
      <w:pPr>
        <w:pStyle w:val="Corpodetexto2"/>
        <w:ind w:firstLine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Este Regimento Interno entra em vigor na data de sua aprovação, revogando-se todas as disposições anteriores.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Local,  _____ de _________________ de  2000</w:t>
      </w:r>
    </w:p>
    <w:p w:rsidR="00AB4DE4" w:rsidRDefault="00AB4DE4">
      <w:pPr>
        <w:pStyle w:val="Corpodetexto2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DE VISITAÇÃO FRATERNA – ASE/CVF</w:t>
      </w: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DE ASSISTÊNCIA SOCIAL ESPÍRITA – CAD/ASE</w:t>
      </w: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 DE ADMINISTRAÇÃO – CAD</w:t>
      </w: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REPRESENTAÇÃO DA ASSEMBLÉIA - CRA</w:t>
      </w: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i/>
          <w:iCs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i/>
          <w:iCs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i/>
          <w:iCs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B4DE4" w:rsidRDefault="00AB4DE4">
      <w:pPr>
        <w:jc w:val="center"/>
      </w:pPr>
    </w:p>
    <w:sectPr w:rsidR="00AB4DE4">
      <w:footerReference w:type="default" r:id="rId7"/>
      <w:pgSz w:w="11907" w:h="16840" w:code="263"/>
      <w:pgMar w:top="1418" w:right="1701" w:bottom="1418" w:left="1701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73" w:rsidRDefault="00216773">
      <w:r>
        <w:separator/>
      </w:r>
    </w:p>
  </w:endnote>
  <w:endnote w:type="continuationSeparator" w:id="0">
    <w:p w:rsidR="00216773" w:rsidRDefault="0021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E4" w:rsidRDefault="00AB4DE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73" w:rsidRDefault="00216773">
      <w:r>
        <w:separator/>
      </w:r>
    </w:p>
  </w:footnote>
  <w:footnote w:type="continuationSeparator" w:id="0">
    <w:p w:rsidR="00216773" w:rsidRDefault="0021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7C"/>
    <w:multiLevelType w:val="singleLevel"/>
    <w:tmpl w:val="C04CDE5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" w15:restartNumberingAfterBreak="0">
    <w:nsid w:val="05ED0B4B"/>
    <w:multiLevelType w:val="multilevel"/>
    <w:tmpl w:val="DE62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9845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185B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B63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1555F5"/>
    <w:multiLevelType w:val="multilevel"/>
    <w:tmpl w:val="AEEAF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5E57C05"/>
    <w:multiLevelType w:val="multilevel"/>
    <w:tmpl w:val="4E267F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2646757E"/>
    <w:multiLevelType w:val="multilevel"/>
    <w:tmpl w:val="774C446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12"/>
        </w:tabs>
        <w:ind w:left="912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8" w15:restartNumberingAfterBreak="0">
    <w:nsid w:val="344507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4E49A7"/>
    <w:multiLevelType w:val="multilevel"/>
    <w:tmpl w:val="B1EC37E6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35F3644D"/>
    <w:multiLevelType w:val="multilevel"/>
    <w:tmpl w:val="88E43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2B1B97"/>
    <w:multiLevelType w:val="multilevel"/>
    <w:tmpl w:val="5610287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4E3B75"/>
    <w:multiLevelType w:val="multilevel"/>
    <w:tmpl w:val="89D2D3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750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tabs>
          <w:tab w:val="num" w:pos="1374"/>
        </w:tabs>
        <w:ind w:left="1374" w:hanging="75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984"/>
        </w:tabs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13" w15:restartNumberingAfterBreak="0">
    <w:nsid w:val="470E2E46"/>
    <w:multiLevelType w:val="singleLevel"/>
    <w:tmpl w:val="E3281AB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4" w15:restartNumberingAfterBreak="0">
    <w:nsid w:val="4B4A28D2"/>
    <w:multiLevelType w:val="multilevel"/>
    <w:tmpl w:val="7E6A09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575A87"/>
    <w:multiLevelType w:val="multilevel"/>
    <w:tmpl w:val="832E1AD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750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tabs>
          <w:tab w:val="num" w:pos="1374"/>
        </w:tabs>
        <w:ind w:left="1374" w:hanging="75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984"/>
        </w:tabs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16" w15:restartNumberingAfterBreak="0">
    <w:nsid w:val="5B97751F"/>
    <w:multiLevelType w:val="multilevel"/>
    <w:tmpl w:val="FAC62D2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4315B5"/>
    <w:multiLevelType w:val="multilevel"/>
    <w:tmpl w:val="EACE7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34B0C69"/>
    <w:multiLevelType w:val="multilevel"/>
    <w:tmpl w:val="B26E923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3F87ACC"/>
    <w:multiLevelType w:val="multilevel"/>
    <w:tmpl w:val="55B0B3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74BE690D"/>
    <w:multiLevelType w:val="multilevel"/>
    <w:tmpl w:val="B8E84BD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6AA203F"/>
    <w:multiLevelType w:val="multilevel"/>
    <w:tmpl w:val="822422A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A363057"/>
    <w:multiLevelType w:val="multilevel"/>
    <w:tmpl w:val="7E98F86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A6956F1"/>
    <w:multiLevelType w:val="multilevel"/>
    <w:tmpl w:val="58E01A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AE31DF3"/>
    <w:multiLevelType w:val="multilevel"/>
    <w:tmpl w:val="35FA1BB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1"/>
  </w:num>
  <w:num w:numId="5">
    <w:abstractNumId w:val="21"/>
  </w:num>
  <w:num w:numId="6">
    <w:abstractNumId w:val="9"/>
  </w:num>
  <w:num w:numId="7">
    <w:abstractNumId w:val="23"/>
  </w:num>
  <w:num w:numId="8">
    <w:abstractNumId w:val="20"/>
  </w:num>
  <w:num w:numId="9">
    <w:abstractNumId w:val="4"/>
  </w:num>
  <w:num w:numId="10">
    <w:abstractNumId w:val="22"/>
  </w:num>
  <w:num w:numId="11">
    <w:abstractNumId w:val="2"/>
  </w:num>
  <w:num w:numId="12">
    <w:abstractNumId w:val="10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  <w:num w:numId="21">
    <w:abstractNumId w:val="13"/>
  </w:num>
  <w:num w:numId="22">
    <w:abstractNumId w:val="0"/>
  </w:num>
  <w:num w:numId="23">
    <w:abstractNumId w:val="19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54"/>
    <w:rsid w:val="00216773"/>
    <w:rsid w:val="00277A57"/>
    <w:rsid w:val="00AB4DE4"/>
    <w:rsid w:val="00D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1DFF81-8CF1-4D42-92B7-EF8706A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Broadway BT" w:hAnsi="Broadway BT" w:cs="Broadway BT"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b/>
      <w:bCs/>
      <w:sz w:val="32"/>
      <w:szCs w:val="32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- OSCAL</vt:lpstr>
    </vt:vector>
  </TitlesOfParts>
  <Company>__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- OSCAL</dc:title>
  <dc:subject/>
  <dc:creator>_</dc:creator>
  <cp:keywords/>
  <dc:description/>
  <cp:lastModifiedBy>Usuário do Windows</cp:lastModifiedBy>
  <cp:revision>2</cp:revision>
  <cp:lastPrinted>2000-11-13T15:58:00Z</cp:lastPrinted>
  <dcterms:created xsi:type="dcterms:W3CDTF">2017-04-17T18:25:00Z</dcterms:created>
  <dcterms:modified xsi:type="dcterms:W3CDTF">2017-04-17T18:25:00Z</dcterms:modified>
</cp:coreProperties>
</file>